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40E6" w14:textId="77777777" w:rsidR="00835E22" w:rsidRDefault="00835E22" w:rsidP="00835E22">
      <w:pPr>
        <w:pStyle w:val="mcntmsonormal"/>
        <w:spacing w:before="24" w:beforeAutospacing="0" w:after="24" w:afterAutospacing="0"/>
        <w:jc w:val="center"/>
        <w:rPr>
          <w:rFonts w:ascii="Arial" w:hAnsi="Arial" w:cs="Arial"/>
          <w:sz w:val="20"/>
          <w:szCs w:val="20"/>
        </w:rPr>
      </w:pPr>
      <w:r w:rsidRPr="00835E22">
        <w:rPr>
          <w:rFonts w:ascii="Arial" w:hAnsi="Arial" w:cs="Arial"/>
          <w:sz w:val="20"/>
          <w:szCs w:val="20"/>
        </w:rPr>
        <w:t>Tisková zpráva</w:t>
      </w:r>
    </w:p>
    <w:p w14:paraId="3BBBA46D" w14:textId="77777777" w:rsidR="008552F3" w:rsidRDefault="008552F3" w:rsidP="008552F3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sz w:val="22"/>
          <w:szCs w:val="22"/>
        </w:rPr>
      </w:pPr>
    </w:p>
    <w:p w14:paraId="289FC097" w14:textId="77777777" w:rsidR="00101AC0" w:rsidRDefault="008552F3" w:rsidP="00101AC0">
      <w:pPr>
        <w:pStyle w:val="mcntmsonormal"/>
        <w:spacing w:before="24" w:beforeAutospacing="0" w:after="24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Nový film Stopaři Václava Havla vznikl u p</w:t>
      </w:r>
      <w:r w:rsidR="006D5C59">
        <w:rPr>
          <w:rFonts w:ascii="Arial" w:hAnsi="Arial" w:cs="Arial"/>
          <w:b/>
          <w:bCs/>
          <w:sz w:val="22"/>
          <w:szCs w:val="22"/>
        </w:rPr>
        <w:t>říležitosti výročí 17. listopadu</w:t>
      </w:r>
      <w:r w:rsidR="006D5C59">
        <w:rPr>
          <w:rFonts w:ascii="Arial" w:hAnsi="Arial" w:cs="Arial"/>
          <w:b/>
          <w:bCs/>
          <w:sz w:val="22"/>
          <w:szCs w:val="22"/>
        </w:rPr>
        <w:br/>
      </w:r>
    </w:p>
    <w:p w14:paraId="13AC3647" w14:textId="77777777" w:rsidR="008552F3" w:rsidRPr="00101AC0" w:rsidRDefault="00101AC0" w:rsidP="00A87B4C">
      <w:pPr>
        <w:pStyle w:val="mcntmsonormal"/>
        <w:spacing w:before="24" w:beforeAutospacing="0" w:after="24" w:afterAutospacing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01AC0">
        <w:rPr>
          <w:rFonts w:ascii="Arial" w:hAnsi="Arial" w:cs="Arial"/>
          <w:b/>
          <w:bCs/>
          <w:i/>
          <w:sz w:val="22"/>
          <w:szCs w:val="22"/>
        </w:rPr>
        <w:t>Proč připomínat rok 1989?</w:t>
      </w:r>
    </w:p>
    <w:p w14:paraId="50AAF7F7" w14:textId="77777777" w:rsidR="00A200B1" w:rsidRPr="001B7F06" w:rsidRDefault="00A200B1" w:rsidP="00835E22">
      <w:pPr>
        <w:pStyle w:val="mcntmsonormal"/>
        <w:spacing w:before="24" w:beforeAutospacing="0" w:after="24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676B02C" wp14:editId="6251504A">
            <wp:extent cx="4110990" cy="3083471"/>
            <wp:effectExtent l="0" t="0" r="3810" b="3175"/>
            <wp:docPr id="1" name="Obrázek 1" descr="Obsah obrázku auto, exteriér, silnice, park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auto, exteriér, silnice, parkování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990" cy="30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A515" w14:textId="77777777" w:rsidR="00835E22" w:rsidRPr="00A200B1" w:rsidRDefault="00406F46" w:rsidP="00A200B1">
      <w:pPr>
        <w:pStyle w:val="mcntmsonormal"/>
        <w:spacing w:before="24" w:beforeAutospacing="0" w:after="24" w:afterAutospacing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 filmu Stopaři Václava Havla hraje i prezidentův l</w:t>
      </w:r>
      <w:r w:rsidR="00A200B1" w:rsidRPr="00A200B1">
        <w:rPr>
          <w:rFonts w:ascii="Arial" w:hAnsi="Arial" w:cs="Arial"/>
          <w:i/>
          <w:iCs/>
          <w:sz w:val="18"/>
          <w:szCs w:val="18"/>
        </w:rPr>
        <w:t xml:space="preserve">egendární automobil VW Golf </w:t>
      </w:r>
    </w:p>
    <w:p w14:paraId="3C84F51D" w14:textId="77777777" w:rsidR="00A200B1" w:rsidRDefault="00A200B1" w:rsidP="00056E41">
      <w:pPr>
        <w:contextualSpacing/>
        <w:rPr>
          <w:rFonts w:ascii="Arial" w:hAnsi="Arial" w:cs="Arial"/>
          <w:color w:val="222222"/>
          <w:sz w:val="20"/>
          <w:szCs w:val="20"/>
        </w:rPr>
      </w:pPr>
    </w:p>
    <w:p w14:paraId="53BC353F" w14:textId="4F0D451B" w:rsidR="0095255A" w:rsidRDefault="00101AC0" w:rsidP="0005207D">
      <w:pPr>
        <w:pStyle w:val="mcntmsonormal"/>
        <w:spacing w:before="24" w:beforeAutospacing="0" w:after="24" w:after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</w:t>
      </w:r>
      <w:r w:rsidR="00406F46">
        <w:rPr>
          <w:rFonts w:ascii="Arial" w:hAnsi="Arial" w:cs="Arial"/>
          <w:color w:val="222222"/>
          <w:sz w:val="20"/>
          <w:szCs w:val="20"/>
        </w:rPr>
        <w:t xml:space="preserve"> příležitosti</w:t>
      </w:r>
      <w:r w:rsidR="00835E22" w:rsidRPr="0005207D">
        <w:rPr>
          <w:rFonts w:ascii="Arial" w:hAnsi="Arial" w:cs="Arial"/>
          <w:color w:val="222222"/>
          <w:sz w:val="20"/>
          <w:szCs w:val="20"/>
        </w:rPr>
        <w:t xml:space="preserve"> </w:t>
      </w:r>
      <w:r w:rsidR="00406F46">
        <w:rPr>
          <w:rFonts w:ascii="Arial" w:hAnsi="Arial" w:cs="Arial"/>
          <w:color w:val="222222"/>
          <w:sz w:val="20"/>
          <w:szCs w:val="20"/>
        </w:rPr>
        <w:t xml:space="preserve">17. listopadu, </w:t>
      </w:r>
      <w:r w:rsidR="00406F46">
        <w:rPr>
          <w:rFonts w:ascii="Arial" w:hAnsi="Arial" w:cs="Arial"/>
          <w:color w:val="202122"/>
          <w:sz w:val="20"/>
          <w:szCs w:val="20"/>
        </w:rPr>
        <w:t>Dne</w:t>
      </w:r>
      <w:r w:rsidR="00835E22" w:rsidRPr="0005207D">
        <w:rPr>
          <w:rFonts w:ascii="Arial" w:hAnsi="Arial" w:cs="Arial"/>
          <w:color w:val="202122"/>
          <w:sz w:val="20"/>
          <w:szCs w:val="20"/>
        </w:rPr>
        <w:t xml:space="preserve"> boje za svobodu a demokracii a Mezinárodní</w:t>
      </w:r>
      <w:r w:rsidR="00406F46">
        <w:rPr>
          <w:rFonts w:ascii="Arial" w:hAnsi="Arial" w:cs="Arial"/>
          <w:color w:val="202122"/>
          <w:sz w:val="20"/>
          <w:szCs w:val="20"/>
        </w:rPr>
        <w:t xml:space="preserve">ho dne studentstva, vznikl a bude poprvé k vidění </w:t>
      </w:r>
      <w:r w:rsidR="00406F46" w:rsidRPr="00C421F9">
        <w:rPr>
          <w:rFonts w:ascii="Arial" w:hAnsi="Arial" w:cs="Arial"/>
          <w:b/>
          <w:bCs/>
          <w:color w:val="202122"/>
          <w:sz w:val="20"/>
          <w:szCs w:val="20"/>
        </w:rPr>
        <w:t>film s názvem Stopaři Václava Havla</w:t>
      </w:r>
      <w:r w:rsidR="00406F46">
        <w:rPr>
          <w:rFonts w:ascii="Arial" w:hAnsi="Arial" w:cs="Arial"/>
          <w:color w:val="202122"/>
          <w:sz w:val="20"/>
          <w:szCs w:val="20"/>
        </w:rPr>
        <w:t>. Dokument režiséra Pavla Štingla připomíná jak listop</w:t>
      </w:r>
      <w:r w:rsidR="00DC1716">
        <w:rPr>
          <w:rFonts w:ascii="Arial" w:hAnsi="Arial" w:cs="Arial"/>
          <w:color w:val="202122"/>
          <w:sz w:val="20"/>
          <w:szCs w:val="20"/>
        </w:rPr>
        <w:t>adové události před jednatřiceti</w:t>
      </w:r>
      <w:r w:rsidR="00406F46">
        <w:rPr>
          <w:rFonts w:ascii="Arial" w:hAnsi="Arial" w:cs="Arial"/>
          <w:color w:val="202122"/>
          <w:sz w:val="20"/>
          <w:szCs w:val="20"/>
        </w:rPr>
        <w:t xml:space="preserve"> lety, tak </w:t>
      </w:r>
      <w:r w:rsidR="0095255A">
        <w:rPr>
          <w:rFonts w:ascii="Arial" w:hAnsi="Arial" w:cs="Arial"/>
          <w:color w:val="202122"/>
          <w:sz w:val="20"/>
          <w:szCs w:val="20"/>
        </w:rPr>
        <w:t xml:space="preserve">současné </w:t>
      </w:r>
      <w:r w:rsidR="00406F46">
        <w:rPr>
          <w:rFonts w:ascii="Arial" w:hAnsi="Arial" w:cs="Arial"/>
          <w:color w:val="202122"/>
          <w:sz w:val="20"/>
          <w:szCs w:val="20"/>
        </w:rPr>
        <w:t>aktivity Památníku ticha</w:t>
      </w:r>
      <w:r w:rsidR="00DC1716">
        <w:rPr>
          <w:rFonts w:ascii="Arial" w:hAnsi="Arial" w:cs="Arial"/>
          <w:color w:val="202122"/>
          <w:sz w:val="20"/>
          <w:szCs w:val="20"/>
        </w:rPr>
        <w:t>. Lidé okolo památníku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 w:rsidR="00EE7789">
        <w:rPr>
          <w:rFonts w:ascii="Arial" w:hAnsi="Arial" w:cs="Arial"/>
          <w:color w:val="202122"/>
          <w:sz w:val="20"/>
          <w:szCs w:val="20"/>
        </w:rPr>
        <w:t>vznikající</w:t>
      </w:r>
      <w:r w:rsidR="00195658">
        <w:rPr>
          <w:rFonts w:ascii="Arial" w:hAnsi="Arial" w:cs="Arial"/>
          <w:color w:val="202122"/>
          <w:sz w:val="20"/>
          <w:szCs w:val="20"/>
        </w:rPr>
        <w:t>ho</w:t>
      </w:r>
      <w:r w:rsidR="00DC1716">
        <w:rPr>
          <w:rFonts w:ascii="Arial" w:hAnsi="Arial" w:cs="Arial"/>
          <w:color w:val="202122"/>
          <w:sz w:val="20"/>
          <w:szCs w:val="20"/>
        </w:rPr>
        <w:t xml:space="preserve"> na pražském nádraží Bubny</w:t>
      </w:r>
      <w:r w:rsidR="00EE7789">
        <w:rPr>
          <w:rFonts w:ascii="Arial" w:hAnsi="Arial" w:cs="Arial"/>
          <w:color w:val="202122"/>
          <w:sz w:val="20"/>
          <w:szCs w:val="20"/>
        </w:rPr>
        <w:t xml:space="preserve"> zorganizovali</w:t>
      </w:r>
      <w:r w:rsidR="00DC1716">
        <w:rPr>
          <w:rFonts w:ascii="Arial" w:hAnsi="Arial" w:cs="Arial"/>
          <w:color w:val="202122"/>
          <w:sz w:val="20"/>
          <w:szCs w:val="20"/>
        </w:rPr>
        <w:t xml:space="preserve"> k</w:t>
      </w:r>
      <w:r w:rsidR="0095255A">
        <w:rPr>
          <w:rFonts w:ascii="Arial" w:hAnsi="Arial" w:cs="Arial"/>
          <w:color w:val="202122"/>
          <w:sz w:val="20"/>
          <w:szCs w:val="20"/>
        </w:rPr>
        <w:t xml:space="preserve"> loňskému 30. výročí </w:t>
      </w:r>
      <w:r w:rsidR="00DC1716">
        <w:rPr>
          <w:rFonts w:ascii="Arial" w:hAnsi="Arial" w:cs="Arial"/>
          <w:color w:val="202122"/>
          <w:sz w:val="20"/>
          <w:szCs w:val="20"/>
        </w:rPr>
        <w:t>sametové revoluce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 w:rsidR="00DC1716">
        <w:rPr>
          <w:rFonts w:ascii="Arial" w:hAnsi="Arial" w:cs="Arial"/>
          <w:color w:val="202122"/>
          <w:sz w:val="20"/>
          <w:szCs w:val="20"/>
        </w:rPr>
        <w:t>rozsáhlý výstavní projekt Komunikace 89 an</w:t>
      </w:r>
      <w:r>
        <w:rPr>
          <w:rFonts w:ascii="Arial" w:hAnsi="Arial" w:cs="Arial"/>
          <w:color w:val="202122"/>
          <w:sz w:val="20"/>
          <w:szCs w:val="20"/>
        </w:rPr>
        <w:t>eb státní převrat bez internetu</w:t>
      </w:r>
      <w:r w:rsidR="00A130F8">
        <w:rPr>
          <w:rFonts w:ascii="Arial" w:hAnsi="Arial" w:cs="Arial"/>
          <w:color w:val="202122"/>
          <w:sz w:val="20"/>
          <w:szCs w:val="20"/>
        </w:rPr>
        <w:t xml:space="preserve">. </w:t>
      </w:r>
      <w:r w:rsidR="006D5C59">
        <w:rPr>
          <w:rFonts w:ascii="Arial" w:hAnsi="Arial" w:cs="Arial"/>
          <w:color w:val="202122"/>
          <w:sz w:val="20"/>
          <w:szCs w:val="20"/>
        </w:rPr>
        <w:t>Nyní představí</w:t>
      </w:r>
      <w:r w:rsidR="0095255A">
        <w:rPr>
          <w:rFonts w:ascii="Arial" w:hAnsi="Arial" w:cs="Arial"/>
          <w:color w:val="202122"/>
          <w:sz w:val="20"/>
          <w:szCs w:val="20"/>
        </w:rPr>
        <w:t xml:space="preserve"> prostřednictvím</w:t>
      </w:r>
      <w:r w:rsidR="00DC1716">
        <w:rPr>
          <w:rFonts w:ascii="Arial" w:hAnsi="Arial" w:cs="Arial"/>
          <w:color w:val="202122"/>
          <w:sz w:val="20"/>
          <w:szCs w:val="20"/>
        </w:rPr>
        <w:t xml:space="preserve"> </w:t>
      </w:r>
      <w:r w:rsidR="00BA75FC">
        <w:rPr>
          <w:rFonts w:ascii="Arial" w:hAnsi="Arial" w:cs="Arial"/>
          <w:color w:val="202122"/>
          <w:sz w:val="20"/>
          <w:szCs w:val="20"/>
        </w:rPr>
        <w:t xml:space="preserve">dokumentu </w:t>
      </w:r>
      <w:r w:rsidR="00DC1716">
        <w:rPr>
          <w:rFonts w:ascii="Arial" w:hAnsi="Arial" w:cs="Arial"/>
          <w:color w:val="202122"/>
          <w:sz w:val="20"/>
          <w:szCs w:val="20"/>
        </w:rPr>
        <w:t>České televize téměř hodinový film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 w:rsidR="0095255A">
        <w:rPr>
          <w:rFonts w:ascii="Arial" w:hAnsi="Arial" w:cs="Arial"/>
          <w:color w:val="202122"/>
          <w:sz w:val="20"/>
          <w:szCs w:val="20"/>
        </w:rPr>
        <w:t>na téma odkazu převratu v roce 1989.</w:t>
      </w:r>
    </w:p>
    <w:p w14:paraId="39CA19B1" w14:textId="77777777" w:rsidR="00725737" w:rsidRDefault="00725737" w:rsidP="006D5C59">
      <w:pPr>
        <w:pStyle w:val="mcntmsonormal"/>
        <w:spacing w:before="24" w:beforeAutospacing="0" w:after="24" w:afterAutospacing="0"/>
        <w:rPr>
          <w:rFonts w:ascii="Arial" w:hAnsi="Arial" w:cs="Arial"/>
          <w:color w:val="202122"/>
          <w:sz w:val="20"/>
          <w:szCs w:val="20"/>
        </w:rPr>
      </w:pPr>
    </w:p>
    <w:p w14:paraId="57DCF021" w14:textId="77777777" w:rsidR="00C421F9" w:rsidRDefault="0095255A" w:rsidP="006D5C59">
      <w:pPr>
        <w:pStyle w:val="mcntmsonormal"/>
        <w:spacing w:before="24" w:beforeAutospacing="0" w:after="24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Premiéra proběhne v úterý 17. listopadu v 17.40 hodin na ČT 2. </w:t>
      </w:r>
      <w:r w:rsidR="00155C9F">
        <w:rPr>
          <w:rFonts w:ascii="Arial" w:hAnsi="Arial" w:cs="Arial"/>
          <w:color w:val="202122"/>
          <w:sz w:val="20"/>
          <w:szCs w:val="20"/>
        </w:rPr>
        <w:t xml:space="preserve">Významným motivem sestřihu jsou </w:t>
      </w:r>
      <w:r>
        <w:rPr>
          <w:rFonts w:ascii="Arial" w:hAnsi="Arial" w:cs="Arial"/>
          <w:color w:val="202122"/>
          <w:sz w:val="20"/>
          <w:szCs w:val="20"/>
        </w:rPr>
        <w:t xml:space="preserve">lidé, kteří vloni nahráli </w:t>
      </w:r>
      <w:r w:rsidR="00056E41" w:rsidRPr="00CD7A23">
        <w:rPr>
          <w:rFonts w:ascii="Arial" w:hAnsi="Arial" w:cs="Arial"/>
          <w:sz w:val="20"/>
          <w:szCs w:val="20"/>
        </w:rPr>
        <w:t>vzkaz prvnímu prezidentovi České republiky Václavu Havlovi přímo v jeho legendárním autě</w:t>
      </w:r>
      <w:r w:rsidR="00886598" w:rsidRPr="00CD7A23">
        <w:rPr>
          <w:rFonts w:ascii="Arial" w:hAnsi="Arial" w:cs="Arial"/>
          <w:sz w:val="20"/>
          <w:szCs w:val="20"/>
        </w:rPr>
        <w:t xml:space="preserve"> </w:t>
      </w:r>
      <w:r w:rsidR="00CD7A23" w:rsidRPr="00CD7A23">
        <w:rPr>
          <w:rFonts w:ascii="Arial" w:hAnsi="Arial" w:cs="Arial"/>
          <w:sz w:val="20"/>
          <w:szCs w:val="20"/>
        </w:rPr>
        <w:t xml:space="preserve">VW Golf </w:t>
      </w:r>
      <w:r>
        <w:rPr>
          <w:rFonts w:ascii="Arial" w:hAnsi="Arial" w:cs="Arial"/>
          <w:sz w:val="20"/>
          <w:szCs w:val="20"/>
        </w:rPr>
        <w:t xml:space="preserve">zaparkovaném </w:t>
      </w:r>
      <w:r w:rsidR="00886598" w:rsidRPr="00CD7A23">
        <w:rPr>
          <w:rFonts w:ascii="Arial" w:hAnsi="Arial" w:cs="Arial"/>
          <w:sz w:val="20"/>
          <w:szCs w:val="20"/>
        </w:rPr>
        <w:t>před výstavn</w:t>
      </w:r>
      <w:r>
        <w:rPr>
          <w:rFonts w:ascii="Arial" w:hAnsi="Arial" w:cs="Arial"/>
          <w:sz w:val="20"/>
          <w:szCs w:val="20"/>
        </w:rPr>
        <w:t xml:space="preserve">ím pavilonem na Letenské pláni. </w:t>
      </w:r>
      <w:r w:rsidR="006D5C59" w:rsidRPr="00CD7A23">
        <w:rPr>
          <w:rFonts w:ascii="Arial" w:hAnsi="Arial" w:cs="Arial"/>
          <w:sz w:val="20"/>
          <w:szCs w:val="20"/>
        </w:rPr>
        <w:t xml:space="preserve">Režisér Pavel Štingl </w:t>
      </w:r>
      <w:r w:rsidR="006D5C59">
        <w:rPr>
          <w:rFonts w:ascii="Arial" w:hAnsi="Arial" w:cs="Arial"/>
          <w:sz w:val="20"/>
          <w:szCs w:val="20"/>
        </w:rPr>
        <w:t xml:space="preserve">navíc </w:t>
      </w:r>
      <w:r w:rsidR="006D5C59" w:rsidRPr="00CD7A23">
        <w:rPr>
          <w:rFonts w:ascii="Arial" w:hAnsi="Arial" w:cs="Arial"/>
          <w:sz w:val="20"/>
          <w:szCs w:val="20"/>
        </w:rPr>
        <w:t>oslovil loňské „stopaře“, mezi nimi například režiséra Michala Cabana, scenáristu</w:t>
      </w:r>
      <w:r w:rsidR="00C539F2">
        <w:rPr>
          <w:rFonts w:ascii="Arial" w:hAnsi="Arial" w:cs="Arial"/>
          <w:sz w:val="20"/>
          <w:szCs w:val="20"/>
        </w:rPr>
        <w:t xml:space="preserve"> </w:t>
      </w:r>
      <w:r w:rsidR="00725737">
        <w:rPr>
          <w:rFonts w:ascii="Arial" w:hAnsi="Arial" w:cs="Arial"/>
          <w:sz w:val="20"/>
          <w:szCs w:val="20"/>
        </w:rPr>
        <w:t xml:space="preserve">a senátora </w:t>
      </w:r>
      <w:r w:rsidR="006D5C59" w:rsidRPr="00CD7A23">
        <w:rPr>
          <w:rFonts w:ascii="Arial" w:hAnsi="Arial" w:cs="Arial"/>
          <w:sz w:val="20"/>
          <w:szCs w:val="20"/>
        </w:rPr>
        <w:t>Davida Smoljaka, herce Zdeňka Svěráka či Bolka Polívku</w:t>
      </w:r>
      <w:r w:rsidR="00DC0045">
        <w:rPr>
          <w:rFonts w:ascii="Arial" w:hAnsi="Arial" w:cs="Arial"/>
          <w:sz w:val="20"/>
          <w:szCs w:val="20"/>
        </w:rPr>
        <w:t xml:space="preserve">, </w:t>
      </w:r>
      <w:r w:rsidR="00725737">
        <w:rPr>
          <w:rFonts w:ascii="Arial" w:hAnsi="Arial" w:cs="Arial"/>
          <w:sz w:val="20"/>
          <w:szCs w:val="20"/>
        </w:rPr>
        <w:t xml:space="preserve">senátora Pavla Fischera, </w:t>
      </w:r>
      <w:r w:rsidR="00DC0045">
        <w:rPr>
          <w:rFonts w:ascii="Arial" w:hAnsi="Arial" w:cs="Arial"/>
          <w:sz w:val="20"/>
          <w:szCs w:val="20"/>
        </w:rPr>
        <w:t xml:space="preserve">ekonoma Tomáše Sedláčka či </w:t>
      </w:r>
      <w:r w:rsidR="006D5C59" w:rsidRPr="00CD7A23">
        <w:rPr>
          <w:rFonts w:ascii="Arial" w:hAnsi="Arial" w:cs="Arial"/>
          <w:sz w:val="20"/>
          <w:szCs w:val="20"/>
          <w:shd w:val="clear" w:color="auto" w:fill="FFFFFF"/>
        </w:rPr>
        <w:t>ředitele Centra současného umění DOX Leoše Válku</w:t>
      </w:r>
      <w:r w:rsidR="006D5C59" w:rsidRPr="00CD7A23">
        <w:rPr>
          <w:sz w:val="20"/>
          <w:szCs w:val="20"/>
        </w:rPr>
        <w:t xml:space="preserve"> </w:t>
      </w:r>
      <w:r w:rsidR="006D5C59">
        <w:rPr>
          <w:rFonts w:ascii="Arial" w:hAnsi="Arial" w:cs="Arial"/>
          <w:sz w:val="20"/>
          <w:szCs w:val="20"/>
        </w:rPr>
        <w:t xml:space="preserve">a </w:t>
      </w:r>
      <w:r w:rsidR="006D5C59" w:rsidRPr="00CD7A23">
        <w:rPr>
          <w:rFonts w:ascii="Arial" w:hAnsi="Arial" w:cs="Arial"/>
          <w:sz w:val="20"/>
          <w:szCs w:val="20"/>
        </w:rPr>
        <w:t>po</w:t>
      </w:r>
      <w:r w:rsidR="006D5C59">
        <w:rPr>
          <w:rFonts w:ascii="Arial" w:hAnsi="Arial" w:cs="Arial"/>
          <w:sz w:val="20"/>
          <w:szCs w:val="20"/>
        </w:rPr>
        <w:t>z</w:t>
      </w:r>
      <w:r w:rsidR="00DC0045">
        <w:rPr>
          <w:rFonts w:ascii="Arial" w:hAnsi="Arial" w:cs="Arial"/>
          <w:sz w:val="20"/>
          <w:szCs w:val="20"/>
        </w:rPr>
        <w:t xml:space="preserve">val je znovu na Letenskou pláň. </w:t>
      </w:r>
      <w:r w:rsidR="00C421F9">
        <w:rPr>
          <w:rFonts w:ascii="Arial" w:hAnsi="Arial" w:cs="Arial"/>
          <w:sz w:val="20"/>
          <w:szCs w:val="20"/>
        </w:rPr>
        <w:t xml:space="preserve">Protagonisté z dokumentu se přesně po roce od výstavy Komunikace 89 a na </w:t>
      </w:r>
    </w:p>
    <w:p w14:paraId="00071A85" w14:textId="45187F6A" w:rsidR="006D5C59" w:rsidRDefault="00C421F9" w:rsidP="006D5C59">
      <w:pPr>
        <w:pStyle w:val="mcntmsonormal"/>
        <w:spacing w:before="24" w:beforeAutospacing="0" w:after="24" w:afterAutospacing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výročí listopadových událostí snaží pro film </w:t>
      </w:r>
      <w:r w:rsidRPr="00CD7A23">
        <w:rPr>
          <w:rFonts w:ascii="Arial" w:hAnsi="Arial" w:cs="Arial"/>
          <w:sz w:val="20"/>
          <w:szCs w:val="20"/>
        </w:rPr>
        <w:t>vyjádřit, co se</w:t>
      </w:r>
      <w:r>
        <w:rPr>
          <w:rFonts w:ascii="Arial" w:hAnsi="Arial" w:cs="Arial"/>
          <w:sz w:val="20"/>
          <w:szCs w:val="20"/>
        </w:rPr>
        <w:t xml:space="preserve"> změnilo či nezměnilo</w:t>
      </w:r>
      <w:r w:rsidRPr="00CD7A23">
        <w:rPr>
          <w:rFonts w:ascii="Arial" w:hAnsi="Arial" w:cs="Arial"/>
          <w:sz w:val="20"/>
          <w:szCs w:val="20"/>
        </w:rPr>
        <w:t xml:space="preserve"> na jejich vnímání odkazu listopadových hodnot </w:t>
      </w:r>
      <w:r>
        <w:rPr>
          <w:rFonts w:ascii="Arial" w:hAnsi="Arial" w:cs="Arial"/>
          <w:sz w:val="20"/>
          <w:szCs w:val="20"/>
        </w:rPr>
        <w:t xml:space="preserve">v průběhu posledního roku. </w:t>
      </w:r>
      <w:r w:rsidR="006D5C59">
        <w:rPr>
          <w:rFonts w:ascii="Arial" w:hAnsi="Arial" w:cs="Arial"/>
          <w:sz w:val="20"/>
          <w:szCs w:val="20"/>
        </w:rPr>
        <w:t>A</w:t>
      </w:r>
      <w:r w:rsidR="00DC0045">
        <w:rPr>
          <w:rFonts w:ascii="Arial" w:hAnsi="Arial" w:cs="Arial"/>
          <w:sz w:val="20"/>
          <w:szCs w:val="20"/>
        </w:rPr>
        <w:t xml:space="preserve"> také, jak</w:t>
      </w:r>
      <w:r w:rsidR="006D5C59" w:rsidRPr="00B26234">
        <w:rPr>
          <w:rFonts w:ascii="Arial" w:hAnsi="Arial" w:cs="Arial"/>
          <w:sz w:val="20"/>
          <w:szCs w:val="20"/>
        </w:rPr>
        <w:t xml:space="preserve"> se mění odkaz sametové revoluce se zkušeností naší reality, kdy svůj boj o svobodu svádíme s neviditelným virem</w:t>
      </w:r>
      <w:r w:rsidR="006D5C59">
        <w:rPr>
          <w:rFonts w:ascii="Arial" w:hAnsi="Arial" w:cs="Arial"/>
          <w:sz w:val="20"/>
          <w:szCs w:val="20"/>
        </w:rPr>
        <w:t>.</w:t>
      </w:r>
      <w:r w:rsidR="006D5C59" w:rsidRPr="00B2623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9111B2" w14:textId="77777777" w:rsidR="006D5C59" w:rsidRDefault="006D5C59" w:rsidP="006D5C59">
      <w:pPr>
        <w:pStyle w:val="mcntmsonormal"/>
        <w:spacing w:before="24" w:beforeAutospacing="0" w:after="24" w:afterAutospacing="0"/>
        <w:rPr>
          <w:rFonts w:ascii="Arial" w:hAnsi="Arial" w:cs="Arial"/>
          <w:iCs/>
          <w:sz w:val="20"/>
          <w:szCs w:val="20"/>
        </w:rPr>
      </w:pPr>
    </w:p>
    <w:p w14:paraId="7760A80A" w14:textId="0783AD55" w:rsidR="006D5C59" w:rsidRPr="00FF4D3C" w:rsidRDefault="006D5C59" w:rsidP="006D5C59">
      <w:pPr>
        <w:pStyle w:val="mcntmsonormal"/>
        <w:spacing w:before="24" w:beforeAutospacing="0" w:after="24" w:afterAutospacing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Součástí doprovodného programu loňské výstavy </w:t>
      </w:r>
      <w:r w:rsidR="00FF4D3C">
        <w:rPr>
          <w:rFonts w:ascii="Arial" w:hAnsi="Arial" w:cs="Arial"/>
          <w:iCs/>
          <w:sz w:val="20"/>
          <w:szCs w:val="20"/>
        </w:rPr>
        <w:t xml:space="preserve">Komunikace 89 aneb státní </w:t>
      </w:r>
      <w:r w:rsidR="00DC0045">
        <w:rPr>
          <w:rFonts w:ascii="Arial" w:hAnsi="Arial" w:cs="Arial"/>
          <w:iCs/>
          <w:sz w:val="20"/>
          <w:szCs w:val="20"/>
        </w:rPr>
        <w:t xml:space="preserve">převrat bez internetu bylo </w:t>
      </w:r>
      <w:r w:rsidR="00FF4D3C">
        <w:rPr>
          <w:rFonts w:ascii="Arial" w:hAnsi="Arial" w:cs="Arial"/>
          <w:iCs/>
          <w:sz w:val="20"/>
          <w:szCs w:val="20"/>
        </w:rPr>
        <w:t xml:space="preserve">sedm veřejných diskusí o </w:t>
      </w:r>
      <w:r w:rsidR="00FF4D3C" w:rsidRPr="00B26234">
        <w:rPr>
          <w:rFonts w:ascii="Arial" w:hAnsi="Arial" w:cs="Arial"/>
          <w:sz w:val="20"/>
          <w:szCs w:val="20"/>
        </w:rPr>
        <w:t>probouzení médií ze socialistické cenzury i jejich současném stavu</w:t>
      </w:r>
      <w:r w:rsidR="00FF4D3C" w:rsidRPr="00CD7A23">
        <w:rPr>
          <w:rFonts w:ascii="Arial" w:hAnsi="Arial" w:cs="Arial"/>
          <w:b/>
          <w:sz w:val="20"/>
          <w:szCs w:val="20"/>
        </w:rPr>
        <w:t>.</w:t>
      </w:r>
      <w:r w:rsidR="00FF4D3C">
        <w:rPr>
          <w:rFonts w:ascii="Arial" w:hAnsi="Arial" w:cs="Arial"/>
          <w:b/>
          <w:sz w:val="20"/>
          <w:szCs w:val="20"/>
        </w:rPr>
        <w:t xml:space="preserve"> </w:t>
      </w:r>
      <w:r w:rsidR="00FF4D3C" w:rsidRPr="00FF4D3C">
        <w:rPr>
          <w:rFonts w:ascii="Arial" w:hAnsi="Arial" w:cs="Arial"/>
          <w:sz w:val="20"/>
          <w:szCs w:val="20"/>
        </w:rPr>
        <w:t xml:space="preserve">V dokumentu Stopaři Václava Havla vystupují </w:t>
      </w:r>
      <w:r w:rsidR="00DC0045">
        <w:rPr>
          <w:rFonts w:ascii="Arial" w:hAnsi="Arial" w:cs="Arial"/>
          <w:sz w:val="20"/>
          <w:szCs w:val="20"/>
        </w:rPr>
        <w:t>také</w:t>
      </w:r>
      <w:r w:rsidR="00FF4D3C" w:rsidRPr="00FF4D3C">
        <w:rPr>
          <w:rFonts w:ascii="Arial" w:hAnsi="Arial" w:cs="Arial"/>
          <w:sz w:val="20"/>
          <w:szCs w:val="20"/>
        </w:rPr>
        <w:t xml:space="preserve"> </w:t>
      </w:r>
      <w:r w:rsidR="00FF4D3C">
        <w:rPr>
          <w:rFonts w:ascii="Arial" w:hAnsi="Arial" w:cs="Arial"/>
          <w:sz w:val="20"/>
          <w:szCs w:val="20"/>
        </w:rPr>
        <w:t>hosté těchto debat, mezi nimi</w:t>
      </w:r>
      <w:r w:rsidR="00DC0045">
        <w:rPr>
          <w:rFonts w:ascii="Arial" w:hAnsi="Arial" w:cs="Arial"/>
          <w:sz w:val="20"/>
          <w:szCs w:val="20"/>
        </w:rPr>
        <w:t xml:space="preserve"> </w:t>
      </w:r>
      <w:r w:rsidR="00FF4D3C" w:rsidRPr="00EE7789">
        <w:rPr>
          <w:rFonts w:ascii="Arial" w:hAnsi="Arial" w:cs="Arial"/>
          <w:sz w:val="20"/>
          <w:szCs w:val="20"/>
        </w:rPr>
        <w:t xml:space="preserve">Jan Urban, Světlana Witowská, Petr Fischer, Jacques Rupnik nebo Fedor Gál. Výstava, kterou vloni navštívilo na deset tisíc lidí, mezi nimi v rámci programu pro školy i tisíce studentů, vyvrcholila 25. listopadu 2019. Toto jubilejní datum organizátoři pojmenovali jako Den pádu cenzury. Letenskou pláň vloni </w:t>
      </w:r>
      <w:r w:rsidR="00EE7789" w:rsidRPr="00EE7789">
        <w:rPr>
          <w:rFonts w:ascii="Arial" w:hAnsi="Arial" w:cs="Arial"/>
          <w:sz w:val="20"/>
          <w:szCs w:val="20"/>
        </w:rPr>
        <w:t xml:space="preserve">na tento den </w:t>
      </w:r>
      <w:r w:rsidR="00FF4D3C" w:rsidRPr="00EE7789">
        <w:rPr>
          <w:rFonts w:ascii="Arial" w:hAnsi="Arial" w:cs="Arial"/>
          <w:sz w:val="20"/>
          <w:szCs w:val="20"/>
        </w:rPr>
        <w:t>ozářily obrazy třicet let staré z maxiobrazov</w:t>
      </w:r>
      <w:r w:rsidR="00EE7789" w:rsidRPr="00EE7789">
        <w:rPr>
          <w:rFonts w:ascii="Arial" w:hAnsi="Arial" w:cs="Arial"/>
          <w:sz w:val="20"/>
          <w:szCs w:val="20"/>
        </w:rPr>
        <w:t xml:space="preserve">ky, která na Letnou </w:t>
      </w:r>
      <w:r w:rsidR="00FF4D3C" w:rsidRPr="00EE7789">
        <w:rPr>
          <w:rFonts w:ascii="Arial" w:hAnsi="Arial" w:cs="Arial"/>
          <w:sz w:val="20"/>
          <w:szCs w:val="20"/>
        </w:rPr>
        <w:t>virtuá</w:t>
      </w:r>
      <w:r w:rsidR="00EE7789" w:rsidRPr="00EE7789">
        <w:rPr>
          <w:rFonts w:ascii="Arial" w:hAnsi="Arial" w:cs="Arial"/>
          <w:sz w:val="20"/>
          <w:szCs w:val="20"/>
        </w:rPr>
        <w:t>lně vrátila největší manifestaci</w:t>
      </w:r>
      <w:r w:rsidR="00FF4D3C" w:rsidRPr="00EE7789">
        <w:rPr>
          <w:rFonts w:ascii="Arial" w:hAnsi="Arial" w:cs="Arial"/>
          <w:sz w:val="20"/>
          <w:szCs w:val="20"/>
        </w:rPr>
        <w:t xml:space="preserve"> naší národní historie.</w:t>
      </w:r>
    </w:p>
    <w:p w14:paraId="521B6EF5" w14:textId="77777777" w:rsidR="006D5C59" w:rsidRDefault="006D5C59" w:rsidP="006D5C59">
      <w:pPr>
        <w:pStyle w:val="mcntmsonormal"/>
        <w:spacing w:before="24" w:beforeAutospacing="0" w:after="24" w:afterAutospacing="0"/>
        <w:rPr>
          <w:rFonts w:ascii="Arial" w:hAnsi="Arial" w:cs="Arial"/>
          <w:i/>
          <w:iCs/>
          <w:sz w:val="20"/>
          <w:szCs w:val="20"/>
        </w:rPr>
      </w:pPr>
    </w:p>
    <w:p w14:paraId="0CCB2BDB" w14:textId="2C877D8E" w:rsidR="00725737" w:rsidRPr="00C421F9" w:rsidRDefault="00B26234" w:rsidP="00725737">
      <w:pPr>
        <w:pStyle w:val="Textkomente"/>
        <w:rPr>
          <w:rFonts w:ascii="Arial" w:hAnsi="Arial" w:cs="Arial"/>
        </w:rPr>
      </w:pPr>
      <w:r w:rsidRPr="0005207D">
        <w:rPr>
          <w:rFonts w:ascii="Arial" w:hAnsi="Arial" w:cs="Arial"/>
        </w:rPr>
        <w:t xml:space="preserve">Ve svém </w:t>
      </w:r>
      <w:r w:rsidR="00DC0045">
        <w:rPr>
          <w:rFonts w:ascii="Arial" w:hAnsi="Arial" w:cs="Arial"/>
        </w:rPr>
        <w:t>zbrusu novém snímku</w:t>
      </w:r>
      <w:r w:rsidRPr="0005207D">
        <w:rPr>
          <w:rFonts w:ascii="Arial" w:hAnsi="Arial" w:cs="Arial"/>
        </w:rPr>
        <w:t xml:space="preserve"> režisér </w:t>
      </w:r>
      <w:r w:rsidR="00FF4D3C">
        <w:rPr>
          <w:rFonts w:ascii="Arial" w:hAnsi="Arial" w:cs="Arial"/>
        </w:rPr>
        <w:t xml:space="preserve">Štingl </w:t>
      </w:r>
      <w:r w:rsidR="00DC0045">
        <w:rPr>
          <w:rFonts w:ascii="Arial" w:hAnsi="Arial" w:cs="Arial"/>
        </w:rPr>
        <w:t xml:space="preserve">kombinuje </w:t>
      </w:r>
      <w:r w:rsidRPr="00B26234">
        <w:rPr>
          <w:rFonts w:ascii="Arial" w:hAnsi="Arial" w:cs="Arial"/>
        </w:rPr>
        <w:t>třicet let staré</w:t>
      </w:r>
      <w:r w:rsidR="00DC0045">
        <w:rPr>
          <w:rFonts w:ascii="Arial" w:hAnsi="Arial" w:cs="Arial"/>
        </w:rPr>
        <w:t xml:space="preserve"> archivy</w:t>
      </w:r>
      <w:r w:rsidRPr="00B26234">
        <w:rPr>
          <w:rFonts w:ascii="Arial" w:hAnsi="Arial" w:cs="Arial"/>
        </w:rPr>
        <w:t xml:space="preserve"> se záznamy </w:t>
      </w:r>
      <w:r w:rsidR="00DC0045">
        <w:rPr>
          <w:rFonts w:ascii="Arial" w:hAnsi="Arial" w:cs="Arial"/>
        </w:rPr>
        <w:t>loňských listopadových oslav</w:t>
      </w:r>
      <w:r w:rsidR="0005207D" w:rsidRPr="0005207D">
        <w:rPr>
          <w:rFonts w:ascii="Arial" w:hAnsi="Arial" w:cs="Arial"/>
        </w:rPr>
        <w:t>, v</w:t>
      </w:r>
      <w:r w:rsidRPr="0005207D">
        <w:rPr>
          <w:rFonts w:ascii="Arial" w:hAnsi="Arial" w:cs="Arial"/>
        </w:rPr>
        <w:t xml:space="preserve">ýsledkem je </w:t>
      </w:r>
      <w:r w:rsidR="00DC0045">
        <w:rPr>
          <w:rFonts w:ascii="Arial" w:hAnsi="Arial" w:cs="Arial"/>
        </w:rPr>
        <w:t xml:space="preserve">mimo jiné </w:t>
      </w:r>
      <w:r w:rsidRPr="0005207D">
        <w:rPr>
          <w:rFonts w:ascii="Arial" w:hAnsi="Arial" w:cs="Arial"/>
        </w:rPr>
        <w:t>mozaika odpovědí</w:t>
      </w:r>
      <w:r w:rsidRPr="00B26234">
        <w:rPr>
          <w:rFonts w:ascii="Arial" w:hAnsi="Arial" w:cs="Arial"/>
        </w:rPr>
        <w:t xml:space="preserve"> na otázky proč </w:t>
      </w:r>
      <w:r w:rsidR="00D45D41">
        <w:rPr>
          <w:rFonts w:ascii="Arial" w:hAnsi="Arial" w:cs="Arial"/>
        </w:rPr>
        <w:t xml:space="preserve">listopadové výročí </w:t>
      </w:r>
      <w:r w:rsidRPr="00B26234">
        <w:rPr>
          <w:rFonts w:ascii="Arial" w:hAnsi="Arial" w:cs="Arial"/>
        </w:rPr>
        <w:lastRenderedPageBreak/>
        <w:t xml:space="preserve">připomínat a co je odkazem převratu roku 1989. </w:t>
      </w:r>
      <w:r w:rsidR="0005207D" w:rsidRPr="0005207D">
        <w:rPr>
          <w:rFonts w:ascii="Arial" w:hAnsi="Arial" w:cs="Arial"/>
        </w:rPr>
        <w:t>Názory</w:t>
      </w:r>
      <w:r w:rsidR="0005207D" w:rsidRPr="00B26234">
        <w:rPr>
          <w:rFonts w:ascii="Arial" w:hAnsi="Arial" w:cs="Arial"/>
        </w:rPr>
        <w:t xml:space="preserve"> politiků, někdejších disidentů</w:t>
      </w:r>
      <w:r w:rsidR="0005207D" w:rsidRPr="0005207D">
        <w:rPr>
          <w:rFonts w:ascii="Arial" w:hAnsi="Arial" w:cs="Arial"/>
        </w:rPr>
        <w:t xml:space="preserve"> či</w:t>
      </w:r>
      <w:r w:rsidR="0005207D" w:rsidRPr="00B26234">
        <w:rPr>
          <w:rFonts w:ascii="Arial" w:hAnsi="Arial" w:cs="Arial"/>
        </w:rPr>
        <w:t xml:space="preserve"> současných aktivistů s</w:t>
      </w:r>
      <w:r w:rsidR="0005207D" w:rsidRPr="0005207D">
        <w:rPr>
          <w:rFonts w:ascii="Arial" w:hAnsi="Arial" w:cs="Arial"/>
        </w:rPr>
        <w:t>e zde střídají s</w:t>
      </w:r>
      <w:r w:rsidR="0005207D" w:rsidRPr="00B26234">
        <w:rPr>
          <w:rFonts w:ascii="Arial" w:hAnsi="Arial" w:cs="Arial"/>
        </w:rPr>
        <w:t xml:space="preserve"> postřehy docela neznámých lidí. </w:t>
      </w:r>
      <w:r w:rsidRPr="0005207D">
        <w:rPr>
          <w:rFonts w:ascii="Arial" w:hAnsi="Arial" w:cs="Arial"/>
        </w:rPr>
        <w:t>„</w:t>
      </w:r>
      <w:r w:rsidRPr="00B26234">
        <w:rPr>
          <w:rFonts w:ascii="Arial" w:hAnsi="Arial" w:cs="Arial"/>
          <w:i/>
          <w:iCs/>
        </w:rPr>
        <w:t>Škála názorů se pohybuje na ose od Andre</w:t>
      </w:r>
      <w:r w:rsidRPr="0005207D">
        <w:rPr>
          <w:rFonts w:ascii="Arial" w:hAnsi="Arial" w:cs="Arial"/>
          <w:i/>
          <w:iCs/>
        </w:rPr>
        <w:t>j</w:t>
      </w:r>
      <w:r w:rsidRPr="00B26234">
        <w:rPr>
          <w:rFonts w:ascii="Arial" w:hAnsi="Arial" w:cs="Arial"/>
          <w:i/>
          <w:iCs/>
        </w:rPr>
        <w:t xml:space="preserve">e Babiše až po </w:t>
      </w:r>
      <w:r w:rsidRPr="00C421F9">
        <w:rPr>
          <w:rFonts w:ascii="Arial" w:hAnsi="Arial" w:cs="Arial"/>
          <w:i/>
          <w:iCs/>
        </w:rPr>
        <w:t>Mikuláše Mináře. Osciluje mezi věkovými kategoriemi a postupně dospívá k tomu, že svobodu slova sice máme, ale slovo samo se nám podařilo za třicet let poněkud vyprázdnit. Mnoho různých osobností hovoří o podobných hodnotách, odkazuje se ke stejným hrdinům a používá téměř stejné formulace</w:t>
      </w:r>
      <w:r w:rsidR="0005207D" w:rsidRPr="00C421F9">
        <w:rPr>
          <w:rFonts w:ascii="Arial" w:hAnsi="Arial" w:cs="Arial"/>
          <w:i/>
          <w:iCs/>
        </w:rPr>
        <w:t>,</w:t>
      </w:r>
      <w:r w:rsidRPr="00C421F9">
        <w:rPr>
          <w:rFonts w:ascii="Arial" w:hAnsi="Arial" w:cs="Arial"/>
          <w:i/>
          <w:iCs/>
        </w:rPr>
        <w:t xml:space="preserve"> a př</w:t>
      </w:r>
      <w:r w:rsidR="0005207D" w:rsidRPr="00C421F9">
        <w:rPr>
          <w:rFonts w:ascii="Arial" w:hAnsi="Arial" w:cs="Arial"/>
          <w:i/>
          <w:iCs/>
        </w:rPr>
        <w:t>itom</w:t>
      </w:r>
      <w:r w:rsidRPr="00C421F9">
        <w:rPr>
          <w:rFonts w:ascii="Arial" w:hAnsi="Arial" w:cs="Arial"/>
          <w:i/>
          <w:iCs/>
        </w:rPr>
        <w:t xml:space="preserve"> reprezentují rozdílné hodnotové proudy,“</w:t>
      </w:r>
      <w:r w:rsidRPr="00C421F9">
        <w:rPr>
          <w:rFonts w:ascii="Arial" w:hAnsi="Arial" w:cs="Arial"/>
        </w:rPr>
        <w:t xml:space="preserve"> </w:t>
      </w:r>
      <w:r w:rsidRPr="00C421F9">
        <w:rPr>
          <w:rFonts w:ascii="Arial" w:hAnsi="Arial" w:cs="Arial"/>
          <w:b/>
          <w:bCs/>
        </w:rPr>
        <w:t>říká režisér Pavel Štingl.</w:t>
      </w:r>
      <w:r w:rsidR="0005207D" w:rsidRPr="00C421F9">
        <w:rPr>
          <w:rFonts w:ascii="Arial" w:hAnsi="Arial" w:cs="Arial"/>
        </w:rPr>
        <w:t xml:space="preserve"> Vzhledem k současnému nouzovému stavu</w:t>
      </w:r>
      <w:r w:rsidR="00FF4D3C" w:rsidRPr="00C421F9">
        <w:rPr>
          <w:rFonts w:ascii="Arial" w:hAnsi="Arial" w:cs="Arial"/>
        </w:rPr>
        <w:t xml:space="preserve"> </w:t>
      </w:r>
      <w:r w:rsidR="0005207D" w:rsidRPr="00C421F9">
        <w:rPr>
          <w:rFonts w:ascii="Arial" w:hAnsi="Arial" w:cs="Arial"/>
        </w:rPr>
        <w:t>tak dokumentární snímek Stop</w:t>
      </w:r>
      <w:r w:rsidR="00FF4D3C" w:rsidRPr="00C421F9">
        <w:rPr>
          <w:rFonts w:ascii="Arial" w:hAnsi="Arial" w:cs="Arial"/>
        </w:rPr>
        <w:t>aři Václava Havla nejen přibl</w:t>
      </w:r>
      <w:r w:rsidR="00C539F2" w:rsidRPr="00C421F9">
        <w:rPr>
          <w:rFonts w:ascii="Arial" w:hAnsi="Arial" w:cs="Arial"/>
        </w:rPr>
        <w:t>i</w:t>
      </w:r>
      <w:r w:rsidR="00FF4D3C" w:rsidRPr="00C421F9">
        <w:rPr>
          <w:rFonts w:ascii="Arial" w:hAnsi="Arial" w:cs="Arial"/>
        </w:rPr>
        <w:t>žuje</w:t>
      </w:r>
      <w:r w:rsidR="0005207D" w:rsidRPr="00C421F9">
        <w:rPr>
          <w:rFonts w:ascii="Arial" w:hAnsi="Arial" w:cs="Arial"/>
        </w:rPr>
        <w:t xml:space="preserve"> vrchol </w:t>
      </w:r>
      <w:r w:rsidR="00FF4D3C" w:rsidRPr="00C421F9">
        <w:rPr>
          <w:rFonts w:ascii="Arial" w:hAnsi="Arial" w:cs="Arial"/>
        </w:rPr>
        <w:t>událostí</w:t>
      </w:r>
      <w:r w:rsidR="0005207D" w:rsidRPr="00C421F9">
        <w:rPr>
          <w:rFonts w:ascii="Arial" w:hAnsi="Arial" w:cs="Arial"/>
        </w:rPr>
        <w:t xml:space="preserve"> roku 1989</w:t>
      </w:r>
      <w:r w:rsidR="00FF4D3C" w:rsidRPr="00C421F9">
        <w:rPr>
          <w:rFonts w:ascii="Arial" w:hAnsi="Arial" w:cs="Arial"/>
        </w:rPr>
        <w:t>, ale stává</w:t>
      </w:r>
      <w:r w:rsidR="0005207D" w:rsidRPr="00C421F9">
        <w:rPr>
          <w:rFonts w:ascii="Arial" w:hAnsi="Arial" w:cs="Arial"/>
        </w:rPr>
        <w:t xml:space="preserve"> se také vzpomínkou na chvíle, kdy bylo ještě možné svobodně vyrazit do ulic</w:t>
      </w:r>
      <w:r w:rsidR="0005207D" w:rsidRPr="00C421F9">
        <w:rPr>
          <w:rFonts w:ascii="Arial" w:hAnsi="Arial" w:cs="Arial"/>
          <w:i/>
          <w:iCs/>
        </w:rPr>
        <w:t>.</w:t>
      </w:r>
      <w:r w:rsidR="00A87B4C" w:rsidRPr="00C421F9">
        <w:rPr>
          <w:rFonts w:ascii="Arial" w:hAnsi="Arial" w:cs="Arial"/>
          <w:i/>
          <w:iCs/>
        </w:rPr>
        <w:t xml:space="preserve"> „Koho by před rokem napadlo, že letošní připomenutí významného data našich dějin bude celé virtuální a virtuálně se dokonce budou i rozsvěcet svíčky na Národní třídě. Já však věřím, že jednou se zase dočkáme chvil, kdy se budeme společně promořovat paralelami minulosti se současností a ne pouze viry letošní pandemie,“</w:t>
      </w:r>
      <w:r w:rsidR="00A87B4C" w:rsidRPr="00C421F9">
        <w:rPr>
          <w:rFonts w:ascii="Arial" w:hAnsi="Arial" w:cs="Arial"/>
        </w:rPr>
        <w:t xml:space="preserve"> </w:t>
      </w:r>
      <w:r w:rsidR="00A87B4C" w:rsidRPr="00C421F9">
        <w:rPr>
          <w:rFonts w:ascii="Arial" w:hAnsi="Arial" w:cs="Arial"/>
          <w:b/>
          <w:bCs/>
        </w:rPr>
        <w:t>uzavírá Štingl.</w:t>
      </w:r>
      <w:r w:rsidR="00725737" w:rsidRPr="00C421F9">
        <w:rPr>
          <w:rFonts w:ascii="Arial" w:hAnsi="Arial" w:cs="Arial"/>
          <w:b/>
          <w:bCs/>
        </w:rPr>
        <w:t xml:space="preserve"> </w:t>
      </w:r>
      <w:r w:rsidR="00725737" w:rsidRPr="00C421F9">
        <w:rPr>
          <w:rFonts w:ascii="Arial" w:hAnsi="Arial" w:cs="Arial"/>
        </w:rPr>
        <w:t>Televizní dokument Stopaři Václava Havla režírovaný kurátorem výstavy Komunikace 89 Pavlem Štinglem je zatím poslední fází spolupráce Památníku ticha a České televize.</w:t>
      </w:r>
    </w:p>
    <w:p w14:paraId="017C996E" w14:textId="695E2814" w:rsidR="00A87B4C" w:rsidRPr="00C421F9" w:rsidRDefault="00A87B4C" w:rsidP="00A87B4C">
      <w:pPr>
        <w:pStyle w:val="mcntmsonormal"/>
        <w:spacing w:before="24" w:beforeAutospacing="0" w:after="24" w:afterAutospacing="0"/>
        <w:rPr>
          <w:rStyle w:val="apple-converted-space"/>
          <w:rFonts w:ascii="Arial" w:hAnsi="Arial" w:cs="Arial"/>
          <w:b/>
          <w:bCs/>
          <w:sz w:val="20"/>
          <w:szCs w:val="20"/>
        </w:rPr>
      </w:pPr>
    </w:p>
    <w:p w14:paraId="2416BE12" w14:textId="77777777" w:rsidR="00A87B4C" w:rsidRPr="00155C9F" w:rsidRDefault="001170C7" w:rsidP="00A87B4C">
      <w:pPr>
        <w:contextualSpacing/>
        <w:rPr>
          <w:rFonts w:ascii="Arial" w:eastAsia="Times New Roman" w:hAnsi="Arial" w:cs="Arial"/>
          <w:sz w:val="20"/>
          <w:szCs w:val="20"/>
        </w:rPr>
      </w:pPr>
      <w:r w:rsidRPr="00155C9F">
        <w:rPr>
          <w:rFonts w:cs="Calibri"/>
          <w:color w:val="2E75B6"/>
          <w:sz w:val="20"/>
          <w:szCs w:val="20"/>
        </w:rPr>
        <w:br/>
      </w:r>
      <w:r w:rsidR="00DC0045" w:rsidRPr="00155C9F">
        <w:rPr>
          <w:rFonts w:ascii="Arial" w:eastAsia="Times New Roman" w:hAnsi="Arial" w:cs="Arial"/>
          <w:b/>
          <w:sz w:val="20"/>
          <w:szCs w:val="20"/>
        </w:rPr>
        <w:t xml:space="preserve">Kontakt pro média:  </w:t>
      </w:r>
      <w:r w:rsidR="00A87B4C" w:rsidRPr="00155C9F">
        <w:rPr>
          <w:rFonts w:ascii="Arial" w:eastAsia="Times New Roman" w:hAnsi="Arial" w:cs="Arial"/>
          <w:sz w:val="20"/>
          <w:szCs w:val="20"/>
        </w:rPr>
        <w:t>Martina Chvojka Reková</w:t>
      </w:r>
      <w:r w:rsidR="00DC0045" w:rsidRPr="00155C9F">
        <w:rPr>
          <w:rFonts w:ascii="Arial" w:eastAsia="Times New Roman" w:hAnsi="Arial" w:cs="Arial"/>
          <w:b/>
          <w:sz w:val="20"/>
          <w:szCs w:val="20"/>
        </w:rPr>
        <w:t xml:space="preserve">, </w:t>
      </w:r>
      <w:hyperlink r:id="rId5" w:history="1">
        <w:r w:rsidR="00A87B4C" w:rsidRPr="00155C9F">
          <w:rPr>
            <w:rStyle w:val="Hypertextovodkaz"/>
            <w:rFonts w:ascii="Arial" w:eastAsia="Times New Roman" w:hAnsi="Arial" w:cs="Arial"/>
            <w:sz w:val="20"/>
            <w:szCs w:val="20"/>
          </w:rPr>
          <w:t>martina.rekova@4press.cz</w:t>
        </w:r>
      </w:hyperlink>
      <w:r w:rsidR="00DC0045" w:rsidRPr="00155C9F">
        <w:rPr>
          <w:rFonts w:ascii="Arial" w:eastAsia="Times New Roman" w:hAnsi="Arial" w:cs="Arial"/>
          <w:sz w:val="20"/>
          <w:szCs w:val="20"/>
        </w:rPr>
        <w:t xml:space="preserve"> +420 731 573 993</w:t>
      </w:r>
      <w:r w:rsidR="00DC0045" w:rsidRPr="00155C9F">
        <w:rPr>
          <w:rFonts w:ascii="Arial" w:eastAsia="Times New Roman" w:hAnsi="Arial" w:cs="Arial"/>
          <w:sz w:val="20"/>
          <w:szCs w:val="20"/>
        </w:rPr>
        <w:br/>
        <w:t xml:space="preserve">Klára Bobková, </w:t>
      </w:r>
      <w:hyperlink r:id="rId6" w:history="1">
        <w:r w:rsidR="00A87B4C" w:rsidRPr="00155C9F">
          <w:rPr>
            <w:rStyle w:val="Hypertextovodkaz"/>
            <w:rFonts w:ascii="Arial" w:eastAsia="Times New Roman" w:hAnsi="Arial" w:cs="Arial"/>
            <w:sz w:val="20"/>
            <w:szCs w:val="20"/>
          </w:rPr>
          <w:t>klara.bobkova@4press.cz</w:t>
        </w:r>
      </w:hyperlink>
      <w:r w:rsidR="00DC0045" w:rsidRPr="00155C9F">
        <w:rPr>
          <w:rFonts w:ascii="Arial" w:eastAsia="Times New Roman" w:hAnsi="Arial" w:cs="Arial"/>
          <w:sz w:val="20"/>
          <w:szCs w:val="20"/>
        </w:rPr>
        <w:t xml:space="preserve">, </w:t>
      </w:r>
      <w:r w:rsidR="00A87B4C" w:rsidRPr="00155C9F">
        <w:rPr>
          <w:rFonts w:ascii="Arial" w:eastAsia="Times New Roman" w:hAnsi="Arial" w:cs="Arial"/>
          <w:sz w:val="20"/>
          <w:szCs w:val="20"/>
        </w:rPr>
        <w:t>+420 731 514 462</w:t>
      </w:r>
      <w:r w:rsidR="00A87B4C" w:rsidRPr="00155C9F">
        <w:rPr>
          <w:rFonts w:ascii="Arial" w:eastAsia="Times New Roman" w:hAnsi="Arial" w:cs="Arial"/>
          <w:sz w:val="20"/>
          <w:szCs w:val="20"/>
        </w:rPr>
        <w:br/>
      </w:r>
      <w:r w:rsidR="00A87B4C" w:rsidRPr="00155C9F"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Památník ticha – Nádraží Bubny:</w:t>
      </w:r>
      <w:r w:rsidR="00DC0045" w:rsidRPr="00155C9F">
        <w:rPr>
          <w:rFonts w:ascii="Arial" w:hAnsi="Arial" w:cs="Arial"/>
          <w:color w:val="000000"/>
          <w:sz w:val="20"/>
          <w:szCs w:val="20"/>
        </w:rPr>
        <w:t xml:space="preserve"> </w:t>
      </w:r>
      <w:r w:rsidR="00A87B4C" w:rsidRPr="00155C9F">
        <w:rPr>
          <w:rFonts w:ascii="Arial" w:hAnsi="Arial" w:cs="Arial"/>
          <w:color w:val="000000"/>
          <w:sz w:val="20"/>
          <w:szCs w:val="20"/>
          <w:shd w:val="clear" w:color="auto" w:fill="FFFFFF"/>
        </w:rPr>
        <w:t>Bu</w:t>
      </w:r>
      <w:r w:rsidR="00DC0045" w:rsidRPr="00155C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benská 177/ 8b, 170 00, Praha 7, </w:t>
      </w:r>
      <w:hyperlink r:id="rId7" w:history="1">
        <w:r w:rsidR="00A87B4C" w:rsidRPr="00155C9F">
          <w:rPr>
            <w:rStyle w:val="Hypertextovodkaz"/>
            <w:rFonts w:ascii="Arial" w:eastAsia="Times New Roman" w:hAnsi="Arial" w:cs="Arial"/>
            <w:sz w:val="20"/>
            <w:szCs w:val="20"/>
          </w:rPr>
          <w:t>www.bubny.org</w:t>
        </w:r>
      </w:hyperlink>
    </w:p>
    <w:p w14:paraId="1786795B" w14:textId="77777777" w:rsidR="001B7F06" w:rsidRPr="00155C9F" w:rsidRDefault="001B7F06" w:rsidP="00A87B4C">
      <w:pPr>
        <w:pStyle w:val="mcntmsonormal"/>
        <w:spacing w:before="24" w:beforeAutospacing="0" w:after="24" w:afterAutospacing="0"/>
        <w:rPr>
          <w:rFonts w:ascii="Arial" w:hAnsi="Arial" w:cs="Arial"/>
          <w:sz w:val="20"/>
          <w:szCs w:val="20"/>
        </w:rPr>
      </w:pPr>
    </w:p>
    <w:p w14:paraId="257D91A8" w14:textId="5BE7413A" w:rsidR="001956C6" w:rsidRDefault="001956C6" w:rsidP="00A87B4C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sz w:val="20"/>
          <w:szCs w:val="20"/>
        </w:rPr>
      </w:pPr>
      <w:r w:rsidRPr="00155C9F">
        <w:rPr>
          <w:rFonts w:ascii="Arial" w:hAnsi="Arial" w:cs="Arial"/>
          <w:b/>
          <w:bCs/>
          <w:sz w:val="20"/>
          <w:szCs w:val="20"/>
        </w:rPr>
        <w:t>Stopaři Václava Havla</w:t>
      </w:r>
    </w:p>
    <w:p w14:paraId="51BE24E9" w14:textId="77777777" w:rsidR="00155C9F" w:rsidRPr="00155C9F" w:rsidRDefault="00155C9F" w:rsidP="00A87B4C">
      <w:pPr>
        <w:pStyle w:val="mcntmsonormal"/>
        <w:spacing w:before="24" w:beforeAutospacing="0" w:after="24" w:afterAutospacing="0"/>
        <w:rPr>
          <w:rFonts w:ascii="Arial" w:hAnsi="Arial" w:cs="Arial"/>
          <w:sz w:val="20"/>
          <w:szCs w:val="20"/>
        </w:rPr>
      </w:pPr>
    </w:p>
    <w:p w14:paraId="2520DF05" w14:textId="38DBE309" w:rsidR="00155C9F" w:rsidRPr="00155C9F" w:rsidRDefault="00155C9F" w:rsidP="00155C9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Scénář a režie: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> Pavel Štingl</w:t>
      </w:r>
    </w:p>
    <w:p w14:paraId="79188DAB" w14:textId="1869055F" w:rsidR="00155C9F" w:rsidRPr="00155C9F" w:rsidRDefault="00155C9F" w:rsidP="00155C9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Kamera: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 xml:space="preserve"> Miroslav Janek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Střih: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 xml:space="preserve"> Zdeněk Marek</w:t>
      </w:r>
    </w:p>
    <w:p w14:paraId="3DFFC492" w14:textId="38D2999C" w:rsidR="00155C9F" w:rsidRPr="00155C9F" w:rsidRDefault="00155C9F" w:rsidP="00155C9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Zvuk: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 xml:space="preserve"> Vladimír Chrastil</w:t>
      </w:r>
    </w:p>
    <w:p w14:paraId="1824DACD" w14:textId="04409E75" w:rsidR="00155C9F" w:rsidRPr="00155C9F" w:rsidRDefault="00155C9F" w:rsidP="00155C9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Dramaturgie: 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>Alena Müllerová, Hana Stibralová</w:t>
      </w:r>
    </w:p>
    <w:p w14:paraId="58EAA211" w14:textId="10E1B676" w:rsidR="00155C9F" w:rsidRPr="00155C9F" w:rsidRDefault="00155C9F" w:rsidP="00155C9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Produkce: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 xml:space="preserve"> Jana Vokrouhlíková, Žaneta Malečková, Věra Weinerová</w:t>
      </w:r>
    </w:p>
    <w:p w14:paraId="2529F8E5" w14:textId="58F6C2A7" w:rsidR="001956C6" w:rsidRDefault="001956C6" w:rsidP="001956C6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155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Stopáž:</w:t>
      </w:r>
      <w:r w:rsidRPr="00155C9F">
        <w:rPr>
          <w:rFonts w:ascii="Arial" w:eastAsia="Times New Roman" w:hAnsi="Arial" w:cs="Arial"/>
          <w:sz w:val="20"/>
          <w:szCs w:val="20"/>
          <w:lang w:eastAsia="cs-CZ"/>
        </w:rPr>
        <w:t xml:space="preserve"> 52 min</w:t>
      </w:r>
    </w:p>
    <w:p w14:paraId="0D965929" w14:textId="77777777" w:rsidR="00155C9F" w:rsidRPr="00155C9F" w:rsidRDefault="00155C9F" w:rsidP="001956C6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B0210C3" w14:textId="58008A3D" w:rsidR="00A95B8F" w:rsidRPr="00A95B8F" w:rsidRDefault="00A95B8F" w:rsidP="00A95B8F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A95B8F">
        <w:rPr>
          <w:rFonts w:ascii="Arial" w:eastAsia="Times New Roman" w:hAnsi="Arial" w:cs="Arial"/>
          <w:sz w:val="20"/>
          <w:szCs w:val="20"/>
          <w:lang w:eastAsia="cs-CZ"/>
        </w:rPr>
        <w:t>Oslav třicátého výročí listopadových událostí roku 1989 se 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 České republice 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>svým dílem účastnil skoro každý. Mnozí hovořili veřejně a používali při tom stejné obraty, odkazovali se ke stejným hrdinům a dovolávali se stejných hodnot. Přesto pokrývali škálu od politiků napříč spektrem až po aktivisty všemi politiky kritizovanými.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 xml:space="preserve">Snímek </w:t>
      </w:r>
      <w:r>
        <w:rPr>
          <w:rFonts w:ascii="Arial" w:eastAsia="Times New Roman" w:hAnsi="Arial" w:cs="Arial"/>
          <w:sz w:val="20"/>
          <w:szCs w:val="20"/>
          <w:lang w:eastAsia="cs-CZ"/>
        </w:rPr>
        <w:t>Stopaři Václava Havla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 xml:space="preserve"> je posledním dějstvím spolupráce České televize a Památníku ticha na výstavě </w:t>
      </w:r>
      <w:r>
        <w:rPr>
          <w:rFonts w:ascii="Arial" w:eastAsia="Times New Roman" w:hAnsi="Arial" w:cs="Arial"/>
          <w:sz w:val="20"/>
          <w:szCs w:val="20"/>
          <w:lang w:eastAsia="cs-CZ"/>
        </w:rPr>
        <w:t>Komunikace 89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 xml:space="preserve">, která přibližovala mediální pozadí roku </w:t>
      </w:r>
      <w:r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 xml:space="preserve">89 a pokládala otázky ke svobodě slova dnes. Její vrcholnou atrakcí byly </w:t>
      </w:r>
      <w:r>
        <w:rPr>
          <w:rFonts w:ascii="Arial" w:eastAsia="Times New Roman" w:hAnsi="Arial" w:cs="Arial"/>
          <w:sz w:val="20"/>
          <w:szCs w:val="20"/>
          <w:lang w:eastAsia="cs-CZ"/>
        </w:rPr>
        <w:t>Autodialogy s Václavem Havlem</w:t>
      </w:r>
      <w:r w:rsidRPr="00A95B8F">
        <w:rPr>
          <w:rFonts w:ascii="Arial" w:eastAsia="Times New Roman" w:hAnsi="Arial" w:cs="Arial"/>
          <w:sz w:val="20"/>
          <w:szCs w:val="20"/>
          <w:lang w:eastAsia="cs-CZ"/>
        </w:rPr>
        <w:t>, ve kterých mnoho známých i neznámých polemizuje v autě bývalého prezidenta o tom, jak to dneska máme na mediální scéně a jak naložit se svobodou, když obsahy slov se vyprázdnily a sociální sítě unesou jakoukoli modifikaci jejich významu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5A383C" w14:textId="76B6A178" w:rsidR="00A87B4C" w:rsidRPr="00A95B8F" w:rsidRDefault="00A87B4C" w:rsidP="00A87B4C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82C1770" w14:textId="77777777" w:rsidR="001956C6" w:rsidRPr="00A95B8F" w:rsidRDefault="001956C6" w:rsidP="001956C6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E8BDBA9" w14:textId="77777777" w:rsidR="00C709BC" w:rsidRPr="00A95B8F" w:rsidRDefault="00C709BC">
      <w:pPr>
        <w:rPr>
          <w:rFonts w:ascii="Arial" w:hAnsi="Arial" w:cs="Arial"/>
          <w:sz w:val="20"/>
          <w:szCs w:val="20"/>
        </w:rPr>
      </w:pPr>
    </w:p>
    <w:sectPr w:rsidR="00C709BC" w:rsidRPr="00A95B8F" w:rsidSect="00C251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C7"/>
    <w:rsid w:val="0005207D"/>
    <w:rsid w:val="00056E41"/>
    <w:rsid w:val="00101AC0"/>
    <w:rsid w:val="001170C7"/>
    <w:rsid w:val="00155C9F"/>
    <w:rsid w:val="00195658"/>
    <w:rsid w:val="001956C6"/>
    <w:rsid w:val="001B7F06"/>
    <w:rsid w:val="00293623"/>
    <w:rsid w:val="003E4FDA"/>
    <w:rsid w:val="00406F46"/>
    <w:rsid w:val="005E2C10"/>
    <w:rsid w:val="006D5C59"/>
    <w:rsid w:val="00725737"/>
    <w:rsid w:val="0077405D"/>
    <w:rsid w:val="00835E22"/>
    <w:rsid w:val="008552F3"/>
    <w:rsid w:val="00886598"/>
    <w:rsid w:val="00886F80"/>
    <w:rsid w:val="009511EE"/>
    <w:rsid w:val="0095255A"/>
    <w:rsid w:val="00A130F8"/>
    <w:rsid w:val="00A200B1"/>
    <w:rsid w:val="00A222AD"/>
    <w:rsid w:val="00A87B4C"/>
    <w:rsid w:val="00A95B8F"/>
    <w:rsid w:val="00B26234"/>
    <w:rsid w:val="00BA75FC"/>
    <w:rsid w:val="00C251C9"/>
    <w:rsid w:val="00C421F9"/>
    <w:rsid w:val="00C539F2"/>
    <w:rsid w:val="00C709BC"/>
    <w:rsid w:val="00CD7A23"/>
    <w:rsid w:val="00D45D41"/>
    <w:rsid w:val="00DC0045"/>
    <w:rsid w:val="00DC1716"/>
    <w:rsid w:val="00E03015"/>
    <w:rsid w:val="00E759BB"/>
    <w:rsid w:val="00EE7789"/>
    <w:rsid w:val="00FE6A99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9FAD"/>
  <w15:chartTrackingRefBased/>
  <w15:docId w15:val="{7D62B4EF-7EC3-574F-8546-9CFD0A2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1170C7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apple-converted-space">
    <w:name w:val="apple-converted-space"/>
    <w:basedOn w:val="Standardnpsmoodstavce"/>
    <w:rsid w:val="001170C7"/>
  </w:style>
  <w:style w:type="character" w:styleId="Odkaznakoment">
    <w:name w:val="annotation reference"/>
    <w:uiPriority w:val="99"/>
    <w:semiHidden/>
    <w:unhideWhenUsed/>
    <w:rsid w:val="00117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0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170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0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70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0C7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70C7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956C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uiPriority w:val="99"/>
    <w:unhideWhenUsed/>
    <w:rsid w:val="00A87B4C"/>
    <w:rPr>
      <w:color w:val="0563C1"/>
      <w:u w:val="single"/>
    </w:rPr>
  </w:style>
  <w:style w:type="character" w:styleId="Siln">
    <w:name w:val="Strong"/>
    <w:uiPriority w:val="22"/>
    <w:qFormat/>
    <w:rsid w:val="00A87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3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16">
                          <w:marLeft w:val="2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b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bobkova@4press.cz" TargetMode="External"/><Relationship Id="rId5" Type="http://schemas.openxmlformats.org/officeDocument/2006/relationships/hyperlink" Target="mailto:martina.rekova@4press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Weinerová</dc:creator>
  <cp:keywords/>
  <dc:description/>
  <cp:lastModifiedBy>Microsoft Office User</cp:lastModifiedBy>
  <cp:revision>12</cp:revision>
  <dcterms:created xsi:type="dcterms:W3CDTF">2020-11-13T09:36:00Z</dcterms:created>
  <dcterms:modified xsi:type="dcterms:W3CDTF">2020-11-13T10:57:00Z</dcterms:modified>
</cp:coreProperties>
</file>